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0C8A" w:rsidRDefault="003F0C8A" w:rsidP="003F0C8A">
      <w:pPr>
        <w:tabs>
          <w:tab w:val="left" w:pos="709"/>
        </w:tabs>
        <w:ind w:firstLine="851"/>
        <w:contextualSpacing/>
        <w:jc w:val="center"/>
        <w:rPr>
          <w:rFonts w:ascii="Times New Roman" w:hAnsi="Times New Roman"/>
          <w:sz w:val="28"/>
          <w:szCs w:val="28"/>
        </w:rPr>
      </w:pPr>
      <w:r w:rsidRPr="00825B2A">
        <w:rPr>
          <w:rFonts w:ascii="Times New Roman" w:hAnsi="Times New Roman"/>
          <w:sz w:val="28"/>
          <w:szCs w:val="28"/>
        </w:rPr>
        <w:t xml:space="preserve">11 </w:t>
      </w:r>
      <w:r>
        <w:rPr>
          <w:rFonts w:ascii="Times New Roman" w:hAnsi="Times New Roman"/>
          <w:sz w:val="28"/>
          <w:szCs w:val="28"/>
        </w:rPr>
        <w:t>БЗК НА ПРИМЕРЕ</w:t>
      </w:r>
      <w:r w:rsidRPr="00825B2A">
        <w:rPr>
          <w:rFonts w:ascii="Times New Roman" w:hAnsi="Times New Roman"/>
          <w:sz w:val="28"/>
          <w:szCs w:val="28"/>
        </w:rPr>
        <w:t>МАЛЕЕВСКОГО РУДНИКА</w:t>
      </w:r>
    </w:p>
    <w:p w:rsidR="003F0C8A" w:rsidRPr="00FA5C51" w:rsidRDefault="003F0C8A" w:rsidP="003F0C8A">
      <w:pPr>
        <w:tabs>
          <w:tab w:val="left" w:pos="709"/>
        </w:tabs>
        <w:ind w:firstLine="851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3F0C8A" w:rsidRPr="00FA5C51" w:rsidRDefault="003F0C8A" w:rsidP="003F0C8A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 xml:space="preserve">На </w:t>
      </w:r>
      <w:proofErr w:type="spellStart"/>
      <w:r w:rsidRPr="00FA5C51">
        <w:rPr>
          <w:rFonts w:ascii="Times New Roman" w:hAnsi="Times New Roman"/>
          <w:sz w:val="28"/>
          <w:szCs w:val="28"/>
        </w:rPr>
        <w:t>бетоно</w:t>
      </w:r>
      <w:proofErr w:type="spellEnd"/>
      <w:r w:rsidRPr="00FA5C51">
        <w:rPr>
          <w:rFonts w:ascii="Times New Roman" w:hAnsi="Times New Roman"/>
          <w:sz w:val="28"/>
          <w:szCs w:val="28"/>
        </w:rPr>
        <w:t xml:space="preserve">-закладочных комплексах  внедрена современная </w:t>
      </w:r>
      <w:r w:rsidRPr="00825B2A">
        <w:rPr>
          <w:rFonts w:ascii="Times New Roman" w:hAnsi="Times New Roman"/>
          <w:i/>
          <w:sz w:val="28"/>
          <w:szCs w:val="28"/>
        </w:rPr>
        <w:t>система автоматического контроля и регулирования подачи закладочных материалов и твердеющей смеси</w:t>
      </w:r>
      <w:r>
        <w:rPr>
          <w:rFonts w:ascii="Times New Roman" w:hAnsi="Times New Roman"/>
          <w:sz w:val="28"/>
          <w:szCs w:val="28"/>
        </w:rPr>
        <w:t xml:space="preserve"> (рисунок 19</w:t>
      </w:r>
      <w:r w:rsidRPr="00FA5C51">
        <w:rPr>
          <w:rFonts w:ascii="Times New Roman" w:hAnsi="Times New Roman"/>
          <w:sz w:val="28"/>
          <w:szCs w:val="28"/>
        </w:rPr>
        <w:t xml:space="preserve">). Модель управления бетонно-закладочным комплексом основана на рецептуре приготовления смеси. В зависимости от требуемой производительности в систему вводятся данные по удельным нормам компонентов на </w:t>
      </w:r>
      <w:smartTag w:uri="urn:schemas-microsoft-com:office:smarttags" w:element="metricconverter">
        <w:smartTagPr>
          <w:attr w:name="ProductID" w:val="1 м3"/>
        </w:smartTagPr>
        <w:r w:rsidRPr="00FA5C51">
          <w:rPr>
            <w:rFonts w:ascii="Times New Roman" w:hAnsi="Times New Roman"/>
            <w:sz w:val="28"/>
            <w:szCs w:val="28"/>
          </w:rPr>
          <w:t>1 м</w:t>
        </w:r>
        <w:r w:rsidRPr="00FA5C51">
          <w:rPr>
            <w:rFonts w:ascii="Times New Roman" w:hAnsi="Times New Roman"/>
            <w:sz w:val="28"/>
            <w:szCs w:val="28"/>
            <w:vertAlign w:val="superscript"/>
          </w:rPr>
          <w:t>3</w:t>
        </w:r>
      </w:smartTag>
      <w:r w:rsidRPr="00FA5C51">
        <w:rPr>
          <w:rFonts w:ascii="Times New Roman" w:hAnsi="Times New Roman"/>
          <w:sz w:val="28"/>
          <w:szCs w:val="28"/>
          <w:vertAlign w:val="superscript"/>
        </w:rPr>
        <w:t xml:space="preserve"> </w:t>
      </w:r>
      <w:r w:rsidRPr="00FA5C51">
        <w:rPr>
          <w:rFonts w:ascii="Times New Roman" w:hAnsi="Times New Roman"/>
          <w:sz w:val="28"/>
          <w:szCs w:val="28"/>
        </w:rPr>
        <w:t xml:space="preserve">смеси. Система пересчитывает </w:t>
      </w:r>
      <w:proofErr w:type="spellStart"/>
      <w:r w:rsidRPr="00FA5C51">
        <w:rPr>
          <w:rFonts w:ascii="Times New Roman" w:hAnsi="Times New Roman"/>
          <w:sz w:val="28"/>
          <w:szCs w:val="28"/>
        </w:rPr>
        <w:t>уставки</w:t>
      </w:r>
      <w:proofErr w:type="spellEnd"/>
      <w:r w:rsidRPr="00FA5C51">
        <w:rPr>
          <w:rFonts w:ascii="Times New Roman" w:hAnsi="Times New Roman"/>
          <w:sz w:val="28"/>
          <w:szCs w:val="28"/>
        </w:rPr>
        <w:t xml:space="preserve">, подаваемых в смесь компонентов, и в автоматическом режиме поддерживает требуемый </w:t>
      </w:r>
      <w:proofErr w:type="gramStart"/>
      <w:r w:rsidRPr="00FA5C51">
        <w:rPr>
          <w:rFonts w:ascii="Times New Roman" w:hAnsi="Times New Roman"/>
          <w:sz w:val="28"/>
          <w:szCs w:val="28"/>
        </w:rPr>
        <w:t>объем</w:t>
      </w:r>
      <w:proofErr w:type="gramEnd"/>
      <w:r w:rsidRPr="00FA5C51">
        <w:rPr>
          <w:rFonts w:ascii="Times New Roman" w:hAnsi="Times New Roman"/>
          <w:sz w:val="28"/>
          <w:szCs w:val="28"/>
        </w:rPr>
        <w:t xml:space="preserve"> и плотность закладочной смеси.</w:t>
      </w:r>
    </w:p>
    <w:p w:rsidR="003F0C8A" w:rsidRPr="00FA5C51" w:rsidRDefault="003F0C8A" w:rsidP="003F0C8A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</w:p>
    <w:p w:rsidR="003F0C8A" w:rsidRPr="00FA5C51" w:rsidRDefault="003F0C8A" w:rsidP="003F0C8A">
      <w:pPr>
        <w:tabs>
          <w:tab w:val="left" w:pos="709"/>
        </w:tabs>
        <w:ind w:firstLine="851"/>
        <w:contextualSpacing/>
        <w:jc w:val="center"/>
        <w:rPr>
          <w:rFonts w:ascii="Times New Roman" w:hAnsi="Times New Roman"/>
          <w:sz w:val="28"/>
          <w:szCs w:val="28"/>
          <w:vertAlign w:val="superscript"/>
        </w:rPr>
      </w:pPr>
      <w:r w:rsidRPr="00FA5C51">
        <w:rPr>
          <w:rFonts w:ascii="Times New Roman" w:hAnsi="Times New Roman"/>
          <w:sz w:val="28"/>
          <w:szCs w:val="28"/>
        </w:rPr>
        <w:object w:dxaOrig="14368" w:dyaOrig="934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3pt;height:140pt" o:ole="">
            <v:imagedata r:id="rId5" o:title=""/>
          </v:shape>
          <o:OLEObject Type="Embed" ProgID="PBrush" ShapeID="_x0000_i1025" DrawAspect="Content" ObjectID="_1513674675" r:id="rId6"/>
        </w:object>
      </w:r>
    </w:p>
    <w:p w:rsidR="003F0C8A" w:rsidRPr="00FA5C51" w:rsidRDefault="003F0C8A" w:rsidP="003F0C8A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  <w:vertAlign w:val="superscript"/>
        </w:rPr>
      </w:pPr>
    </w:p>
    <w:p w:rsidR="003F0C8A" w:rsidRDefault="003F0C8A" w:rsidP="003F0C8A">
      <w:pPr>
        <w:tabs>
          <w:tab w:val="left" w:pos="709"/>
        </w:tabs>
        <w:ind w:firstLine="851"/>
        <w:contextualSpacing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Рисунок 19</w:t>
      </w:r>
      <w:r w:rsidRPr="00FA5C51">
        <w:rPr>
          <w:rFonts w:ascii="Times New Roman" w:hAnsi="Times New Roman"/>
          <w:sz w:val="28"/>
          <w:szCs w:val="28"/>
        </w:rPr>
        <w:t xml:space="preserve"> - Управление бетонно-закладочным комплексом </w:t>
      </w:r>
      <w:proofErr w:type="spellStart"/>
      <w:r w:rsidRPr="00FA5C51">
        <w:rPr>
          <w:rFonts w:ascii="Times New Roman" w:hAnsi="Times New Roman"/>
          <w:sz w:val="28"/>
          <w:szCs w:val="28"/>
        </w:rPr>
        <w:t>Малеевского</w:t>
      </w:r>
      <w:proofErr w:type="spellEnd"/>
      <w:r w:rsidRPr="00FA5C51">
        <w:rPr>
          <w:rFonts w:ascii="Times New Roman" w:hAnsi="Times New Roman"/>
          <w:sz w:val="28"/>
          <w:szCs w:val="28"/>
        </w:rPr>
        <w:t xml:space="preserve"> рудника</w:t>
      </w:r>
    </w:p>
    <w:p w:rsidR="003F0C8A" w:rsidRPr="00FA5C51" w:rsidRDefault="003F0C8A" w:rsidP="003F0C8A">
      <w:pPr>
        <w:tabs>
          <w:tab w:val="left" w:pos="709"/>
        </w:tabs>
        <w:ind w:firstLine="851"/>
        <w:contextualSpacing/>
        <w:jc w:val="center"/>
        <w:rPr>
          <w:rFonts w:ascii="Times New Roman" w:hAnsi="Times New Roman"/>
          <w:sz w:val="28"/>
          <w:szCs w:val="28"/>
        </w:rPr>
      </w:pPr>
    </w:p>
    <w:p w:rsidR="003F0C8A" w:rsidRPr="00FA5C51" w:rsidRDefault="003F0C8A" w:rsidP="003F0C8A">
      <w:pPr>
        <w:tabs>
          <w:tab w:val="left" w:pos="400"/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Управление работы БЗК централизовано, с микропроцессорного контроллера «Q</w:t>
      </w:r>
      <w:proofErr w:type="spellStart"/>
      <w:r w:rsidRPr="00FA5C51">
        <w:rPr>
          <w:rFonts w:ascii="Times New Roman" w:hAnsi="Times New Roman"/>
          <w:sz w:val="28"/>
          <w:szCs w:val="28"/>
          <w:lang w:val="en-US"/>
        </w:rPr>
        <w:t>uantum</w:t>
      </w:r>
      <w:proofErr w:type="spellEnd"/>
      <w:r w:rsidRPr="00FA5C51">
        <w:rPr>
          <w:rFonts w:ascii="Times New Roman" w:hAnsi="Times New Roman"/>
          <w:sz w:val="28"/>
          <w:szCs w:val="28"/>
        </w:rPr>
        <w:t>», через АРМ оператора. Расходометр «</w:t>
      </w:r>
      <w:proofErr w:type="spellStart"/>
      <w:r w:rsidRPr="00FA5C51">
        <w:rPr>
          <w:rFonts w:ascii="Times New Roman" w:hAnsi="Times New Roman"/>
          <w:sz w:val="28"/>
          <w:szCs w:val="28"/>
          <w:lang w:val="en-US"/>
        </w:rPr>
        <w:t>Promag</w:t>
      </w:r>
      <w:proofErr w:type="spellEnd"/>
      <w:r w:rsidRPr="00FA5C51">
        <w:rPr>
          <w:rFonts w:ascii="Times New Roman" w:hAnsi="Times New Roman"/>
          <w:sz w:val="28"/>
          <w:szCs w:val="28"/>
        </w:rPr>
        <w:t xml:space="preserve"> 030» контролирует и регулирует подачу технологической воды на комплекс. Установочная производительность 27,9 м</w:t>
      </w:r>
      <w:r w:rsidRPr="00FA5C51">
        <w:rPr>
          <w:rFonts w:ascii="Times New Roman" w:hAnsi="Times New Roman"/>
          <w:sz w:val="28"/>
          <w:szCs w:val="28"/>
          <w:vertAlign w:val="superscript"/>
        </w:rPr>
        <w:t>3</w:t>
      </w:r>
      <w:r w:rsidRPr="00FA5C51">
        <w:rPr>
          <w:rFonts w:ascii="Times New Roman" w:hAnsi="Times New Roman"/>
          <w:sz w:val="28"/>
          <w:szCs w:val="28"/>
        </w:rPr>
        <w:t>/ч.</w:t>
      </w:r>
    </w:p>
    <w:p w:rsidR="003F0C8A" w:rsidRPr="00FA5C51" w:rsidRDefault="003F0C8A" w:rsidP="003F0C8A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 xml:space="preserve">Конвейера подачи </w:t>
      </w:r>
      <w:proofErr w:type="spellStart"/>
      <w:r w:rsidRPr="00FA5C51">
        <w:rPr>
          <w:rFonts w:ascii="Times New Roman" w:hAnsi="Times New Roman"/>
          <w:sz w:val="28"/>
          <w:szCs w:val="28"/>
        </w:rPr>
        <w:t>граншлаков</w:t>
      </w:r>
      <w:proofErr w:type="spellEnd"/>
      <w:r w:rsidRPr="00FA5C51">
        <w:rPr>
          <w:rFonts w:ascii="Times New Roman" w:hAnsi="Times New Roman"/>
          <w:sz w:val="28"/>
          <w:szCs w:val="28"/>
        </w:rPr>
        <w:t xml:space="preserve"> в мельницу БЗК-1.</w:t>
      </w:r>
    </w:p>
    <w:p w:rsidR="003F0C8A" w:rsidRPr="00FA5C51" w:rsidRDefault="003F0C8A" w:rsidP="003F0C8A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Весы конвейера «</w:t>
      </w:r>
      <w:proofErr w:type="spellStart"/>
      <w:r w:rsidRPr="00FA5C51">
        <w:rPr>
          <w:rFonts w:ascii="Times New Roman" w:hAnsi="Times New Roman"/>
          <w:sz w:val="28"/>
          <w:szCs w:val="28"/>
        </w:rPr>
        <w:t>S</w:t>
      </w:r>
      <w:proofErr w:type="gramStart"/>
      <w:r w:rsidRPr="00FA5C51">
        <w:rPr>
          <w:rFonts w:ascii="Times New Roman" w:hAnsi="Times New Roman"/>
          <w:sz w:val="28"/>
          <w:szCs w:val="28"/>
        </w:rPr>
        <w:t>с</w:t>
      </w:r>
      <w:proofErr w:type="gramEnd"/>
      <w:r w:rsidRPr="00FA5C51">
        <w:rPr>
          <w:rFonts w:ascii="Times New Roman" w:hAnsi="Times New Roman"/>
          <w:sz w:val="28"/>
          <w:szCs w:val="28"/>
        </w:rPr>
        <w:t>henk</w:t>
      </w:r>
      <w:proofErr w:type="spellEnd"/>
      <w:r w:rsidRPr="00FA5C51">
        <w:rPr>
          <w:rFonts w:ascii="Times New Roman" w:hAnsi="Times New Roman"/>
          <w:sz w:val="28"/>
          <w:szCs w:val="28"/>
        </w:rPr>
        <w:t>». Производительность 0-40 т/ч. Частотный преобразователь «</w:t>
      </w:r>
      <w:proofErr w:type="spellStart"/>
      <w:r w:rsidRPr="00FA5C51">
        <w:rPr>
          <w:rFonts w:ascii="Times New Roman" w:hAnsi="Times New Roman"/>
          <w:sz w:val="28"/>
          <w:szCs w:val="28"/>
        </w:rPr>
        <w:t>Altivar</w:t>
      </w:r>
      <w:proofErr w:type="spellEnd"/>
      <w:r w:rsidRPr="00FA5C51">
        <w:rPr>
          <w:rFonts w:ascii="Times New Roman" w:hAnsi="Times New Roman"/>
          <w:sz w:val="28"/>
          <w:szCs w:val="28"/>
        </w:rPr>
        <w:t>». Мощность 11 кВт. Предел регулирования 0-50 Гц.</w:t>
      </w:r>
    </w:p>
    <w:p w:rsidR="003F0C8A" w:rsidRPr="00FA5C51" w:rsidRDefault="003F0C8A" w:rsidP="003F0C8A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 xml:space="preserve">Контроль забивки течки БЗК-1 </w:t>
      </w:r>
      <w:proofErr w:type="spellStart"/>
      <w:r w:rsidRPr="00FA5C51">
        <w:rPr>
          <w:rFonts w:ascii="Times New Roman" w:hAnsi="Times New Roman"/>
          <w:sz w:val="28"/>
          <w:szCs w:val="28"/>
        </w:rPr>
        <w:t>ультрозвуковой</w:t>
      </w:r>
      <w:proofErr w:type="spellEnd"/>
      <w:r w:rsidRPr="00FA5C51">
        <w:rPr>
          <w:rFonts w:ascii="Times New Roman" w:hAnsi="Times New Roman"/>
          <w:sz w:val="28"/>
          <w:szCs w:val="28"/>
        </w:rPr>
        <w:t xml:space="preserve"> датчик FTU-230.</w:t>
      </w:r>
    </w:p>
    <w:p w:rsidR="003F0C8A" w:rsidRPr="00FA5C51" w:rsidRDefault="003F0C8A" w:rsidP="003F0C8A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Конвейера подачи лёгкой фракции в мельницу    БЗК-2.</w:t>
      </w:r>
    </w:p>
    <w:p w:rsidR="003F0C8A" w:rsidRPr="00FA5C51" w:rsidRDefault="003F0C8A" w:rsidP="003F0C8A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Весы конвейера «</w:t>
      </w:r>
      <w:proofErr w:type="spellStart"/>
      <w:r w:rsidRPr="00FA5C51">
        <w:rPr>
          <w:rFonts w:ascii="Times New Roman" w:hAnsi="Times New Roman"/>
          <w:sz w:val="28"/>
          <w:szCs w:val="28"/>
        </w:rPr>
        <w:t>S</w:t>
      </w:r>
      <w:proofErr w:type="gramStart"/>
      <w:r w:rsidRPr="00FA5C51">
        <w:rPr>
          <w:rFonts w:ascii="Times New Roman" w:hAnsi="Times New Roman"/>
          <w:sz w:val="28"/>
          <w:szCs w:val="28"/>
        </w:rPr>
        <w:t>с</w:t>
      </w:r>
      <w:proofErr w:type="gramEnd"/>
      <w:r w:rsidRPr="00FA5C51">
        <w:rPr>
          <w:rFonts w:ascii="Times New Roman" w:hAnsi="Times New Roman"/>
          <w:sz w:val="28"/>
          <w:szCs w:val="28"/>
        </w:rPr>
        <w:t>henk</w:t>
      </w:r>
      <w:proofErr w:type="spellEnd"/>
      <w:r w:rsidRPr="00FA5C51">
        <w:rPr>
          <w:rFonts w:ascii="Times New Roman" w:hAnsi="Times New Roman"/>
          <w:sz w:val="28"/>
          <w:szCs w:val="28"/>
        </w:rPr>
        <w:t>». Производительность 0-160 т/ч. Частотный преобразователь «</w:t>
      </w:r>
      <w:proofErr w:type="spellStart"/>
      <w:r w:rsidRPr="00FA5C51">
        <w:rPr>
          <w:rFonts w:ascii="Times New Roman" w:hAnsi="Times New Roman"/>
          <w:sz w:val="28"/>
          <w:szCs w:val="28"/>
        </w:rPr>
        <w:t>Altivar</w:t>
      </w:r>
      <w:proofErr w:type="spellEnd"/>
      <w:r w:rsidRPr="00FA5C51">
        <w:rPr>
          <w:rFonts w:ascii="Times New Roman" w:hAnsi="Times New Roman"/>
          <w:sz w:val="28"/>
          <w:szCs w:val="28"/>
        </w:rPr>
        <w:t>». Мощность 45 кВт. Предел регулирования 0-50 Гц.</w:t>
      </w:r>
    </w:p>
    <w:p w:rsidR="003F0C8A" w:rsidRPr="00FA5C51" w:rsidRDefault="003F0C8A" w:rsidP="003F0C8A">
      <w:pPr>
        <w:tabs>
          <w:tab w:val="left" w:pos="300"/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Смеситель цементного молока БЗК-2. Частотный преобразователь «</w:t>
      </w:r>
      <w:proofErr w:type="spellStart"/>
      <w:r w:rsidRPr="00FA5C51">
        <w:rPr>
          <w:rFonts w:ascii="Times New Roman" w:hAnsi="Times New Roman"/>
          <w:sz w:val="28"/>
          <w:szCs w:val="28"/>
          <w:lang w:val="en-US"/>
        </w:rPr>
        <w:t>Triol</w:t>
      </w:r>
      <w:proofErr w:type="spellEnd"/>
      <w:r w:rsidRPr="00FA5C51">
        <w:rPr>
          <w:rFonts w:ascii="Times New Roman" w:hAnsi="Times New Roman"/>
          <w:sz w:val="28"/>
          <w:szCs w:val="28"/>
        </w:rPr>
        <w:t>». Мощность 15 кВт. Придел регулирования 0-50 Гц  (2штуки).</w:t>
      </w:r>
    </w:p>
    <w:p w:rsidR="003F0C8A" w:rsidRPr="00FA5C51" w:rsidRDefault="003F0C8A" w:rsidP="003F0C8A">
      <w:pPr>
        <w:tabs>
          <w:tab w:val="left" w:pos="360"/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Расходометр «</w:t>
      </w:r>
      <w:proofErr w:type="spellStart"/>
      <w:r w:rsidRPr="00FA5C51">
        <w:rPr>
          <w:rFonts w:ascii="Times New Roman" w:hAnsi="Times New Roman"/>
          <w:sz w:val="28"/>
          <w:szCs w:val="28"/>
          <w:lang w:val="en-US"/>
        </w:rPr>
        <w:t>Promag</w:t>
      </w:r>
      <w:proofErr w:type="spellEnd"/>
      <w:r w:rsidRPr="00FA5C51">
        <w:rPr>
          <w:rFonts w:ascii="Times New Roman" w:hAnsi="Times New Roman"/>
          <w:sz w:val="28"/>
          <w:szCs w:val="28"/>
        </w:rPr>
        <w:t xml:space="preserve"> 035» контролирует и регулирует подачу цементного молока в мельницу БЗК-2.</w:t>
      </w:r>
    </w:p>
    <w:p w:rsidR="003F0C8A" w:rsidRPr="00FA5C51" w:rsidRDefault="003F0C8A" w:rsidP="003F0C8A">
      <w:pPr>
        <w:tabs>
          <w:tab w:val="left" w:pos="400"/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Мельница БЗК-2.</w:t>
      </w:r>
    </w:p>
    <w:p w:rsidR="003F0C8A" w:rsidRPr="00FA5C51" w:rsidRDefault="003F0C8A" w:rsidP="003F0C8A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 xml:space="preserve">Контроль забивки течки БЗК-2 </w:t>
      </w:r>
      <w:proofErr w:type="spellStart"/>
      <w:r w:rsidRPr="00FA5C51">
        <w:rPr>
          <w:rFonts w:ascii="Times New Roman" w:hAnsi="Times New Roman"/>
          <w:sz w:val="28"/>
          <w:szCs w:val="28"/>
        </w:rPr>
        <w:t>ультрозвуковой</w:t>
      </w:r>
      <w:proofErr w:type="spellEnd"/>
      <w:r w:rsidRPr="00FA5C51">
        <w:rPr>
          <w:rFonts w:ascii="Times New Roman" w:hAnsi="Times New Roman"/>
          <w:sz w:val="28"/>
          <w:szCs w:val="28"/>
        </w:rPr>
        <w:t xml:space="preserve"> датчик FTU-230.</w:t>
      </w:r>
    </w:p>
    <w:p w:rsidR="003F0C8A" w:rsidRPr="00B8082A" w:rsidRDefault="003F0C8A" w:rsidP="003F0C8A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Расходометр «</w:t>
      </w:r>
      <w:proofErr w:type="spellStart"/>
      <w:r w:rsidRPr="00FA5C51">
        <w:rPr>
          <w:rFonts w:ascii="Times New Roman" w:hAnsi="Times New Roman"/>
          <w:sz w:val="28"/>
          <w:szCs w:val="28"/>
          <w:lang w:val="en-US"/>
        </w:rPr>
        <w:t>Promag</w:t>
      </w:r>
      <w:proofErr w:type="spellEnd"/>
      <w:r w:rsidRPr="00FA5C51">
        <w:rPr>
          <w:rFonts w:ascii="Times New Roman" w:hAnsi="Times New Roman"/>
          <w:sz w:val="28"/>
          <w:szCs w:val="28"/>
        </w:rPr>
        <w:t xml:space="preserve"> 035» контролирует подачу готовой смеси. Установочная производительность 76,81 м</w:t>
      </w:r>
      <w:r w:rsidRPr="00FA5C51">
        <w:rPr>
          <w:rFonts w:ascii="Times New Roman" w:hAnsi="Times New Roman"/>
          <w:sz w:val="28"/>
          <w:szCs w:val="28"/>
          <w:vertAlign w:val="superscript"/>
        </w:rPr>
        <w:t>3</w:t>
      </w:r>
      <w:r w:rsidRPr="00FA5C51">
        <w:rPr>
          <w:rFonts w:ascii="Times New Roman" w:hAnsi="Times New Roman"/>
          <w:sz w:val="28"/>
          <w:szCs w:val="28"/>
        </w:rPr>
        <w:t>/ч.</w:t>
      </w:r>
    </w:p>
    <w:p w:rsidR="003F0C8A" w:rsidRDefault="003F0C8A" w:rsidP="003F0C8A">
      <w:pPr>
        <w:tabs>
          <w:tab w:val="left" w:pos="709"/>
        </w:tabs>
        <w:ind w:firstLine="851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E64649" w:rsidRDefault="00E64649">
      <w:bookmarkStart w:id="0" w:name="_GoBack"/>
      <w:bookmarkEnd w:id="0"/>
    </w:p>
    <w:sectPr w:rsidR="00E646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0C8A"/>
    <w:rsid w:val="003F0C8A"/>
    <w:rsid w:val="00E64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0C8A"/>
    <w:pPr>
      <w:spacing w:line="240" w:lineRule="auto"/>
      <w:jc w:val="both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0C8A"/>
    <w:pPr>
      <w:spacing w:line="240" w:lineRule="auto"/>
      <w:jc w:val="both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259</Words>
  <Characters>1479</Characters>
  <Application>Microsoft Office Word</Application>
  <DocSecurity>0</DocSecurity>
  <Lines>12</Lines>
  <Paragraphs>3</Paragraphs>
  <ScaleCrop>false</ScaleCrop>
  <Company>*</Company>
  <LinksUpToDate>false</LinksUpToDate>
  <CharactersWithSpaces>1735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Samsung</cp:lastModifiedBy>
  <cp:revision>1</cp:revision>
  <dcterms:created xsi:type="dcterms:W3CDTF">2016-01-07T06:25:00Z</dcterms:created>
  <dcterms:modified xsi:type="dcterms:W3CDTF">2016-01-07T06:25:00Z</dcterms:modified>
</cp:coreProperties>
</file>